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554" w:rsidRPr="00585554" w:rsidRDefault="00585554" w:rsidP="005855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58555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585554" w:rsidRPr="00585554" w:rsidRDefault="00585554" w:rsidP="005855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58555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585554" w:rsidRPr="00585554" w:rsidRDefault="00585554" w:rsidP="005855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585554">
        <w:rPr>
          <w:rFonts w:ascii="Times New Roman" w:eastAsia="Times New Roman" w:hAnsi="Times New Roman" w:cs="Times New Roman"/>
          <w:color w:val="auto"/>
          <w:sz w:val="28"/>
          <w:szCs w:val="28"/>
        </w:rPr>
        <w:t>«Магаданская областная школа-интернат»</w:t>
      </w:r>
    </w:p>
    <w:p w:rsidR="00585554" w:rsidRPr="00585554" w:rsidRDefault="00585554" w:rsidP="00585554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585554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e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-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mail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 xml:space="preserve">: 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skolasokolin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@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mail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.</w:t>
      </w:r>
      <w:r w:rsidRPr="00585554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ru</w:t>
      </w:r>
    </w:p>
    <w:p w:rsidR="00585554" w:rsidRPr="00585554" w:rsidRDefault="00585554" w:rsidP="00585554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585554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>Р/счет № 40201810200000100005   БИК 04442001  ИНН 4900004164  КПП 490901001</w:t>
      </w:r>
    </w:p>
    <w:p w:rsidR="00585554" w:rsidRPr="00585554" w:rsidRDefault="00585554" w:rsidP="0058555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585554" w:rsidRPr="00585554" w:rsidRDefault="00585554" w:rsidP="0058555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585554" w:rsidRPr="00585554" w:rsidTr="00B10855">
        <w:trPr>
          <w:trHeight w:val="1607"/>
        </w:trPr>
        <w:tc>
          <w:tcPr>
            <w:tcW w:w="3085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СОГЛАСОВАНО</w:t>
            </w: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Протокол </w:t>
            </w: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УТВЕРЖДЕНО</w:t>
            </w: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Приказ директора </w:t>
            </w: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4</w:t>
            </w:r>
          </w:p>
        </w:tc>
      </w:tr>
      <w:tr w:rsidR="00585554" w:rsidRPr="00585554" w:rsidTr="00B10855">
        <w:trPr>
          <w:trHeight w:val="283"/>
        </w:trPr>
        <w:tc>
          <w:tcPr>
            <w:tcW w:w="3085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« 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27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585554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 xml:space="preserve">» 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января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20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21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« 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28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585554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 xml:space="preserve">» 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января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20</w:t>
            </w:r>
            <w:r w:rsidRPr="0058555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21</w:t>
            </w: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года </w:t>
            </w:r>
          </w:p>
        </w:tc>
      </w:tr>
      <w:tr w:rsidR="00585554" w:rsidRPr="00585554" w:rsidTr="00B10855">
        <w:tc>
          <w:tcPr>
            <w:tcW w:w="3085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31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85554" w:rsidRPr="00585554" w:rsidTr="00B10855">
        <w:tc>
          <w:tcPr>
            <w:tcW w:w="3085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31" w:type="dxa"/>
          </w:tcPr>
          <w:p w:rsidR="00585554" w:rsidRPr="00585554" w:rsidRDefault="00585554" w:rsidP="00585554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855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_________________________</w:t>
            </w:r>
          </w:p>
        </w:tc>
      </w:tr>
    </w:tbl>
    <w:p w:rsidR="00585554" w:rsidRPr="00585554" w:rsidRDefault="00585554" w:rsidP="0058555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</w:rPr>
      </w:pPr>
    </w:p>
    <w:p w:rsidR="00585554" w:rsidRPr="00585554" w:rsidRDefault="00585554" w:rsidP="00585554">
      <w:pPr>
        <w:widowControl w:val="0"/>
        <w:tabs>
          <w:tab w:val="left" w:pos="414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</w:rPr>
      </w:pPr>
    </w:p>
    <w:p w:rsidR="002D7F4F" w:rsidRPr="003704A0" w:rsidRDefault="002D7F4F" w:rsidP="002D7F4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412221" w:rsidRDefault="00412221" w:rsidP="00412221">
      <w:pPr>
        <w:rPr>
          <w:rFonts w:ascii="Arial" w:hAnsi="Arial" w:cs="Arial"/>
        </w:rPr>
      </w:pPr>
    </w:p>
    <w:p w:rsidR="001E698D" w:rsidRPr="00707BD2" w:rsidRDefault="00412221" w:rsidP="00412221">
      <w:pPr>
        <w:pStyle w:val="1"/>
        <w:rPr>
          <w:rFonts w:ascii="Times New Roman" w:hAnsi="Times New Roman" w:cs="Times New Roman"/>
          <w:caps/>
          <w:sz w:val="27"/>
          <w:szCs w:val="27"/>
        </w:rPr>
      </w:pPr>
      <w:r w:rsidRPr="00707BD2">
        <w:rPr>
          <w:rFonts w:ascii="Times New Roman" w:hAnsi="Times New Roman" w:cs="Times New Roman"/>
          <w:caps/>
          <w:sz w:val="27"/>
          <w:szCs w:val="27"/>
        </w:rPr>
        <w:t xml:space="preserve">Положение о конфликте интересов </w:t>
      </w:r>
      <w:r w:rsidR="001E698D" w:rsidRPr="00707BD2">
        <w:rPr>
          <w:rFonts w:ascii="Times New Roman" w:hAnsi="Times New Roman" w:cs="Times New Roman"/>
          <w:caps/>
          <w:sz w:val="27"/>
          <w:szCs w:val="27"/>
        </w:rPr>
        <w:t xml:space="preserve"> </w:t>
      </w:r>
    </w:p>
    <w:p w:rsidR="00CF7E80" w:rsidRPr="00707BD2" w:rsidRDefault="00CF7E80" w:rsidP="00CF7E80">
      <w:pPr>
        <w:jc w:val="center"/>
        <w:rPr>
          <w:rFonts w:ascii="Times New Roman" w:hAnsi="Times New Roman" w:cs="Times New Roman"/>
          <w:sz w:val="27"/>
          <w:szCs w:val="27"/>
        </w:rPr>
      </w:pPr>
      <w:r w:rsidRPr="00707BD2">
        <w:rPr>
          <w:rFonts w:ascii="Times New Roman" w:hAnsi="Times New Roman" w:cs="Times New Roman"/>
          <w:sz w:val="27"/>
          <w:szCs w:val="27"/>
        </w:rPr>
        <w:t xml:space="preserve">ГКОУ для детей-сирот и детей, оставшихся без попечения родителей, </w:t>
      </w:r>
    </w:p>
    <w:p w:rsidR="00CF7E80" w:rsidRPr="00707BD2" w:rsidRDefault="00CF7E80" w:rsidP="00CF7E80">
      <w:pPr>
        <w:jc w:val="center"/>
        <w:rPr>
          <w:rFonts w:ascii="Times New Roman" w:hAnsi="Times New Roman" w:cs="Times New Roman"/>
          <w:sz w:val="27"/>
          <w:szCs w:val="27"/>
        </w:rPr>
      </w:pPr>
      <w:r w:rsidRPr="00707BD2">
        <w:rPr>
          <w:rFonts w:ascii="Times New Roman" w:hAnsi="Times New Roman" w:cs="Times New Roman"/>
          <w:sz w:val="27"/>
          <w:szCs w:val="27"/>
        </w:rPr>
        <w:t xml:space="preserve">обучающихся по адаптированным образовательным программам </w:t>
      </w:r>
    </w:p>
    <w:p w:rsidR="00CF7E80" w:rsidRPr="00707BD2" w:rsidRDefault="00CF7E80" w:rsidP="00CF7E80">
      <w:pPr>
        <w:spacing w:after="120"/>
        <w:jc w:val="center"/>
        <w:rPr>
          <w:rFonts w:ascii="Times New Roman" w:hAnsi="Times New Roman" w:cs="Times New Roman"/>
          <w:sz w:val="27"/>
          <w:szCs w:val="27"/>
        </w:rPr>
      </w:pPr>
      <w:r w:rsidRPr="00707BD2">
        <w:rPr>
          <w:rFonts w:ascii="Times New Roman" w:hAnsi="Times New Roman" w:cs="Times New Roman"/>
          <w:sz w:val="27"/>
          <w:szCs w:val="27"/>
        </w:rPr>
        <w:t>«Магаданская областная школа-интернат»</w:t>
      </w:r>
    </w:p>
    <w:p w:rsidR="00412221" w:rsidRPr="00707BD2" w:rsidRDefault="00412221" w:rsidP="00412221">
      <w:pPr>
        <w:pStyle w:val="1"/>
        <w:rPr>
          <w:rFonts w:ascii="Times New Roman" w:hAnsi="Times New Roman" w:cs="Times New Roman"/>
          <w:sz w:val="27"/>
          <w:szCs w:val="27"/>
        </w:rPr>
      </w:pPr>
    </w:p>
    <w:p w:rsidR="00CF7E80" w:rsidRPr="00707BD2" w:rsidRDefault="00412221" w:rsidP="00CF7E80">
      <w:pPr>
        <w:pStyle w:val="1"/>
        <w:numPr>
          <w:ilvl w:val="0"/>
          <w:numId w:val="38"/>
        </w:numPr>
        <w:spacing w:before="120" w:after="120"/>
        <w:jc w:val="both"/>
        <w:rPr>
          <w:rFonts w:ascii="Times New Roman" w:hAnsi="Times New Roman" w:cs="Times New Roman"/>
          <w:sz w:val="27"/>
          <w:szCs w:val="27"/>
        </w:rPr>
      </w:pPr>
      <w:bookmarkStart w:id="0" w:name="sub_100"/>
      <w:r w:rsidRPr="00707BD2">
        <w:rPr>
          <w:rFonts w:ascii="Times New Roman" w:hAnsi="Times New Roman" w:cs="Times New Roman"/>
          <w:sz w:val="27"/>
          <w:szCs w:val="27"/>
        </w:rPr>
        <w:t>Общие положения</w:t>
      </w:r>
      <w:r w:rsidR="00CF7E80" w:rsidRPr="00707BD2">
        <w:rPr>
          <w:rFonts w:ascii="Times New Roman" w:hAnsi="Times New Roman" w:cs="Times New Roman"/>
          <w:sz w:val="27"/>
          <w:szCs w:val="27"/>
        </w:rPr>
        <w:t>.</w:t>
      </w:r>
      <w:bookmarkEnd w:id="0"/>
    </w:p>
    <w:p w:rsidR="00CF7E80" w:rsidRPr="00C85FE5" w:rsidRDefault="00412221" w:rsidP="00C85FE5">
      <w:pPr>
        <w:pStyle w:val="1"/>
        <w:numPr>
          <w:ilvl w:val="1"/>
          <w:numId w:val="38"/>
        </w:numPr>
        <w:spacing w:before="0" w:after="12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Положение о конфликте интересов (далее </w:t>
      </w:r>
      <w:r w:rsidR="00CF7E80" w:rsidRPr="00C85FE5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 Положение) разработано </w:t>
      </w:r>
      <w:r w:rsidR="00C85FE5" w:rsidRPr="00C85FE5">
        <w:rPr>
          <w:rFonts w:ascii="Times New Roman" w:eastAsia="Arial Unicode MS" w:hAnsi="Times New Roman" w:cs="Times New Roman"/>
          <w:b w:val="0"/>
          <w:bCs w:val="0"/>
          <w:color w:val="000000"/>
          <w:sz w:val="28"/>
          <w:szCs w:val="28"/>
        </w:rPr>
        <w:t xml:space="preserve">в соответствии с положениями Конституции Российской Федерации, Международного кодекса поведения государственных должностных лиц (Резолюция 51/59 Генеральной Ассамблеи ООН от 12 декабря 1996 г.), Модельного кодекса поведения для государственных служащих (приложение к Рекомендации Комитета министров Совета Европы от 11 мая 2000 г. № R (2000) 10 о кодексах поведения для государственных служащих), Федерального закона от 25 декабря 2008 г. № 273-ФЗ «О противодействии коррупции», Федерального закона от 27 мая 2003 г. № 58-ФЗ «О системе государственной службы Российской Федерации», Указа Президента Российской Федерации от 12 августа 2002 г. № 885 «Об утверждении общих принципов служебного поведения государственных служащих» и иных нормативных правовых актах Российской Федерации, а также на общепризнанных нравственных принципах и нормах Российского общества и государства 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положениями </w:t>
      </w:r>
      <w:hyperlink r:id="rId9" w:history="1">
        <w:r w:rsidRPr="00C85FE5">
          <w:rPr>
            <w:rStyle w:val="aff0"/>
            <w:rFonts w:ascii="Times New Roman" w:hAnsi="Times New Roman" w:cs="Times New Roman"/>
            <w:color w:val="auto"/>
            <w:sz w:val="28"/>
            <w:szCs w:val="28"/>
          </w:rPr>
          <w:t>Методических рекомендаций</w:t>
        </w:r>
      </w:hyperlink>
      <w:r w:rsidRPr="00C85FE5">
        <w:rPr>
          <w:rFonts w:ascii="Times New Roman" w:hAnsi="Times New Roman" w:cs="Times New Roman"/>
          <w:sz w:val="28"/>
          <w:szCs w:val="28"/>
        </w:rPr>
        <w:t xml:space="preserve"> 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>по разработке и принятию организациями мер по предупреждению и противод</w:t>
      </w:r>
      <w:r w:rsidR="00C85FE5">
        <w:rPr>
          <w:rFonts w:ascii="Times New Roman" w:hAnsi="Times New Roman" w:cs="Times New Roman"/>
          <w:b w:val="0"/>
          <w:sz w:val="28"/>
          <w:szCs w:val="28"/>
        </w:rPr>
        <w:t xml:space="preserve">ействию коррупции, утвержденных 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Министерством труда и социальной защиты РФ 8 ноября </w:t>
      </w:r>
      <w:smartTag w:uri="urn:schemas-microsoft-com:office:smarttags" w:element="metricconverter">
        <w:smartTagPr>
          <w:attr w:name="ProductID" w:val="2013 г"/>
        </w:smartTagPr>
        <w:r w:rsidRPr="00C85FE5">
          <w:rPr>
            <w:rFonts w:ascii="Times New Roman" w:hAnsi="Times New Roman" w:cs="Times New Roman"/>
            <w:b w:val="0"/>
            <w:sz w:val="28"/>
            <w:szCs w:val="28"/>
          </w:rPr>
          <w:t>2013 г</w:t>
        </w:r>
      </w:smartTag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., </w:t>
      </w:r>
      <w:hyperlink r:id="rId10" w:history="1">
        <w:r w:rsidRPr="00C85FE5">
          <w:rPr>
            <w:rStyle w:val="aff0"/>
            <w:rFonts w:ascii="Times New Roman" w:hAnsi="Times New Roman" w:cs="Times New Roman"/>
            <w:color w:val="auto"/>
            <w:sz w:val="28"/>
            <w:szCs w:val="28"/>
          </w:rPr>
          <w:t>Методических рекомендаций</w:t>
        </w:r>
      </w:hyperlink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 по разработке и принятию организациями подведомственными Министерству образования и молодежной политики мер по предупреждению и противодействию коррупции </w:t>
      </w:r>
      <w:r w:rsidR="00C00B07" w:rsidRPr="00C85FE5">
        <w:rPr>
          <w:rFonts w:ascii="Times New Roman" w:hAnsi="Times New Roman" w:cs="Times New Roman"/>
          <w:b w:val="0"/>
          <w:sz w:val="28"/>
          <w:szCs w:val="28"/>
        </w:rPr>
        <w:t>(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>Приложение к письму Министерства образования и молодежной политики Магаданской области от 06.08.2015 №</w:t>
      </w:r>
      <w:r w:rsidR="00CF7E80" w:rsidRPr="00C85F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>5316</w:t>
      </w:r>
      <w:r w:rsidR="00C00B07" w:rsidRPr="00C85FE5">
        <w:rPr>
          <w:rFonts w:ascii="Times New Roman" w:hAnsi="Times New Roman" w:cs="Times New Roman"/>
          <w:b w:val="0"/>
          <w:sz w:val="28"/>
          <w:szCs w:val="28"/>
        </w:rPr>
        <w:t>)</w:t>
      </w:r>
      <w:r w:rsidR="00CF7E80" w:rsidRPr="00C85F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F7E80" w:rsidRPr="00C85FE5" w:rsidRDefault="00412221" w:rsidP="00C85FE5">
      <w:pPr>
        <w:pStyle w:val="1"/>
        <w:numPr>
          <w:ilvl w:val="1"/>
          <w:numId w:val="38"/>
        </w:numPr>
        <w:spacing w:before="0" w:after="120"/>
        <w:ind w:left="567" w:hanging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Настоящее Положение является внутренним документом Государственного казенного образовательного учреждения для детей-сирот и детей, оставшихся без попечения родителей, обучающихся по адаптированным образовательным 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программам «Магаданская областная школа-интернат» (далее </w:t>
      </w:r>
      <w:r w:rsidR="00CF7E80" w:rsidRPr="00C85FE5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 xml:space="preserve"> Организация), основной целью которого является установление порядка выявления и урегулирования конфликтов интересов, возникающих у работников Организации в ходе выполнения ими трудовых обязанностей.</w:t>
      </w:r>
    </w:p>
    <w:p w:rsidR="00CF7E80" w:rsidRPr="00C85FE5" w:rsidRDefault="00412221" w:rsidP="00C85FE5">
      <w:pPr>
        <w:pStyle w:val="1"/>
        <w:numPr>
          <w:ilvl w:val="1"/>
          <w:numId w:val="38"/>
        </w:numPr>
        <w:spacing w:before="0" w:after="120"/>
        <w:ind w:left="567" w:hanging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>Под конфликтом интересов в настоящем Положении понимается ситуация, при которой личная заинтересованность (прямая или косвенная) работника влияет или может повлиять на надлежащее исполнение им должностных обязанностей и при которой возникает или может возникнуть противоречие между личной заинтересованностью работника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Организации.</w:t>
      </w:r>
    </w:p>
    <w:p w:rsidR="00CF7E80" w:rsidRPr="00C85FE5" w:rsidRDefault="00412221" w:rsidP="00C85FE5">
      <w:pPr>
        <w:pStyle w:val="1"/>
        <w:spacing w:before="0" w:after="120"/>
        <w:ind w:left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>Под личной заинтересованностью работника Организации понимается заинтересованность работника, связанная с возможностью получения им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CF7E80" w:rsidRPr="00C85FE5" w:rsidRDefault="00412221" w:rsidP="00C85FE5">
      <w:pPr>
        <w:pStyle w:val="1"/>
        <w:numPr>
          <w:ilvl w:val="1"/>
          <w:numId w:val="38"/>
        </w:numPr>
        <w:spacing w:before="0" w:after="120"/>
        <w:ind w:left="567" w:hanging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>Действие настоящего Положения распространяется на всех лиц, являющихся работниками Организации и находящихся с ней в трудовых отношениях, вне зависимости от занимаемой должности и выполняемых функций, а так же на физических лиц, сотрудничающих с Организацией на основе гражданско-правовых договоров.</w:t>
      </w:r>
    </w:p>
    <w:p w:rsidR="00412221" w:rsidRPr="00C85FE5" w:rsidRDefault="00412221" w:rsidP="00C85FE5">
      <w:pPr>
        <w:pStyle w:val="1"/>
        <w:numPr>
          <w:ilvl w:val="1"/>
          <w:numId w:val="38"/>
        </w:numPr>
        <w:spacing w:before="0" w:after="0"/>
        <w:ind w:left="567" w:hanging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>Содержание настоящего Положения доводится до сведения всех работников Организации.</w:t>
      </w:r>
    </w:p>
    <w:p w:rsidR="00412221" w:rsidRPr="00C85FE5" w:rsidRDefault="00412221" w:rsidP="00C85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E80" w:rsidRPr="00C85FE5" w:rsidRDefault="00412221" w:rsidP="00C85FE5">
      <w:pPr>
        <w:pStyle w:val="1"/>
        <w:numPr>
          <w:ilvl w:val="0"/>
          <w:numId w:val="38"/>
        </w:numPr>
        <w:spacing w:before="0" w:after="120"/>
        <w:ind w:left="357" w:hanging="35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00"/>
      <w:r w:rsidRPr="00C85FE5">
        <w:rPr>
          <w:rFonts w:ascii="Times New Roman" w:hAnsi="Times New Roman" w:cs="Times New Roman"/>
          <w:color w:val="auto"/>
          <w:sz w:val="28"/>
          <w:szCs w:val="28"/>
        </w:rPr>
        <w:t>Основные принципы управления конфликтом интересов в организации</w:t>
      </w:r>
      <w:r w:rsidR="00CF7E80" w:rsidRPr="00C85FE5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412221" w:rsidRPr="00C85FE5" w:rsidRDefault="00412221" w:rsidP="00C85FE5">
      <w:pPr>
        <w:pStyle w:val="1"/>
        <w:numPr>
          <w:ilvl w:val="1"/>
          <w:numId w:val="38"/>
        </w:numPr>
        <w:spacing w:before="12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>В основу работы по управлению кон</w:t>
      </w:r>
      <w:r w:rsidR="00C85FE5">
        <w:rPr>
          <w:rFonts w:ascii="Times New Roman" w:hAnsi="Times New Roman" w:cs="Times New Roman"/>
          <w:b w:val="0"/>
          <w:sz w:val="28"/>
          <w:szCs w:val="28"/>
        </w:rPr>
        <w:t>фликтом интересов в Организации п</w:t>
      </w:r>
      <w:r w:rsidRPr="00C85FE5">
        <w:rPr>
          <w:rFonts w:ascii="Times New Roman" w:hAnsi="Times New Roman" w:cs="Times New Roman"/>
          <w:b w:val="0"/>
          <w:sz w:val="28"/>
          <w:szCs w:val="28"/>
        </w:rPr>
        <w:t>оложены следующие принципы:</w:t>
      </w:r>
    </w:p>
    <w:p w:rsidR="00412221" w:rsidRPr="00C85FE5" w:rsidRDefault="00412221" w:rsidP="00C85FE5">
      <w:pPr>
        <w:pStyle w:val="af6"/>
        <w:numPr>
          <w:ilvl w:val="0"/>
          <w:numId w:val="4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обязательность раскрытия сведений о реальном или потенциальном конфликте интересов;</w:t>
      </w:r>
    </w:p>
    <w:p w:rsidR="00412221" w:rsidRPr="00C85FE5" w:rsidRDefault="00412221" w:rsidP="00C85FE5">
      <w:pPr>
        <w:pStyle w:val="af6"/>
        <w:numPr>
          <w:ilvl w:val="0"/>
          <w:numId w:val="4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индивидуальное рассмотрение и оценка репутационных рисков для Организации при выявлении каждого конфликта интересов и его урегулирование;</w:t>
      </w:r>
    </w:p>
    <w:p w:rsidR="00412221" w:rsidRPr="00C85FE5" w:rsidRDefault="00412221" w:rsidP="00C85FE5">
      <w:pPr>
        <w:pStyle w:val="af6"/>
        <w:numPr>
          <w:ilvl w:val="0"/>
          <w:numId w:val="4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конфиденциальность процесса раскрытия сведений о конфликте интересов и процесса его урегулирования;</w:t>
      </w:r>
    </w:p>
    <w:p w:rsidR="00412221" w:rsidRPr="00C85FE5" w:rsidRDefault="00412221" w:rsidP="00C85FE5">
      <w:pPr>
        <w:pStyle w:val="af6"/>
        <w:numPr>
          <w:ilvl w:val="0"/>
          <w:numId w:val="4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соблюдение баланса интересов Организации и работника при урегулировании конфликта интересов;</w:t>
      </w:r>
    </w:p>
    <w:p w:rsidR="00412221" w:rsidRPr="00C85FE5" w:rsidRDefault="00412221" w:rsidP="00C85FE5">
      <w:pPr>
        <w:pStyle w:val="af6"/>
        <w:numPr>
          <w:ilvl w:val="0"/>
          <w:numId w:val="40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Организацией.</w:t>
      </w:r>
    </w:p>
    <w:p w:rsidR="00412221" w:rsidRPr="00C85FE5" w:rsidRDefault="00412221" w:rsidP="00C85FE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A465A" w:rsidRPr="00C85FE5" w:rsidRDefault="00412221" w:rsidP="00C85FE5">
      <w:pPr>
        <w:pStyle w:val="1"/>
        <w:numPr>
          <w:ilvl w:val="0"/>
          <w:numId w:val="38"/>
        </w:numPr>
        <w:spacing w:before="0" w:after="120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300"/>
      <w:r w:rsidRPr="00C85FE5">
        <w:rPr>
          <w:rFonts w:ascii="Times New Roman" w:hAnsi="Times New Roman" w:cs="Times New Roman"/>
          <w:color w:val="auto"/>
          <w:sz w:val="28"/>
          <w:szCs w:val="28"/>
        </w:rPr>
        <w:t>Порядок раскрытия конфликта интересов работником организации и порядок его урегулирования, в том числе возможные способы разрешения возникшего конфликта интересов</w:t>
      </w:r>
      <w:r w:rsidR="001A465A" w:rsidRPr="00C85FE5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2"/>
    </w:p>
    <w:p w:rsidR="00412221" w:rsidRDefault="00412221" w:rsidP="00C85FE5">
      <w:pPr>
        <w:pStyle w:val="1"/>
        <w:numPr>
          <w:ilvl w:val="1"/>
          <w:numId w:val="38"/>
        </w:numPr>
        <w:spacing w:before="120" w:after="120"/>
        <w:ind w:left="567" w:hanging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FE5">
        <w:rPr>
          <w:rFonts w:ascii="Times New Roman" w:hAnsi="Times New Roman" w:cs="Times New Roman"/>
          <w:b w:val="0"/>
          <w:sz w:val="28"/>
          <w:szCs w:val="28"/>
        </w:rPr>
        <w:t>В соответствии с условиями настоящего положения устанавливаются следующие виды раскрытия конфликта интересов:</w:t>
      </w:r>
    </w:p>
    <w:p w:rsidR="00C85FE5" w:rsidRPr="00C85FE5" w:rsidRDefault="00C85FE5" w:rsidP="00C85FE5"/>
    <w:p w:rsidR="00412221" w:rsidRPr="00C85FE5" w:rsidRDefault="00412221" w:rsidP="00C85FE5">
      <w:pPr>
        <w:pStyle w:val="af6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раскрытие сведений о конфликте интересов при приеме на работу;</w:t>
      </w:r>
    </w:p>
    <w:p w:rsidR="00412221" w:rsidRPr="00C85FE5" w:rsidRDefault="00412221" w:rsidP="00C85FE5">
      <w:pPr>
        <w:pStyle w:val="af6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раскрытие сведений о конфликте интересов при назначении на новую должность;</w:t>
      </w:r>
    </w:p>
    <w:p w:rsidR="00412221" w:rsidRPr="00C85FE5" w:rsidRDefault="00412221" w:rsidP="00C85FE5">
      <w:pPr>
        <w:pStyle w:val="af6"/>
        <w:numPr>
          <w:ilvl w:val="0"/>
          <w:numId w:val="42"/>
        </w:numPr>
        <w:spacing w:after="120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разовое раскрытие сведений по мере возникновения ситуаций конфликта интересов.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Раскрытие сведений о конфликте интересов осуществляется в письменном виде. Допустимо первоначальное раскрытие конфликта интересов в устной форме с последующей фиксацией в письменном виде.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Руководителем организации из числа работников назначается лицо, ответственное за прием сведений о возникающих (имеющихся) конфликтах интересов.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Организация берет на себя обязательство конфиденциального рассмотрения представленных сведений и урегулирования конфликта интересов.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По результатам проверки поступившей информации должно быть установлено является или не является возникшая (способная возникнуть) ситуация конфликтом интересов.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Ситуация, не являющаяся конфликтом интересов, не нуждается в специальных способах урегулирования.</w:t>
      </w:r>
    </w:p>
    <w:p w:rsidR="00412221" w:rsidRPr="00C85FE5" w:rsidRDefault="00412221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В случае если конфликт интересов имеет место, то могут быть использованы следующие способы его разрешения: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ограничение доступа работника к конкретной информации, которая может затрагивать личные интересы работника;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добровольный отказ работника Организации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пересмотр и изменение функциональных обязанностей работника;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:rsidR="001A465A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отказ работника от своего личного интереса, порождающего конфликт с интересами Организации;</w:t>
      </w:r>
    </w:p>
    <w:p w:rsidR="001A465A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увольнение работника из Организации по инициативе работника;</w:t>
      </w:r>
    </w:p>
    <w:p w:rsidR="00412221" w:rsidRPr="00C85FE5" w:rsidRDefault="00412221" w:rsidP="00C85FE5">
      <w:pPr>
        <w:pStyle w:val="af6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lastRenderedPageBreak/>
        <w:t>По договоренности Организации и работника, раскрывшего сведения о конфликте интересов, могут быть найдены иные формы его урегулирования.</w:t>
      </w:r>
    </w:p>
    <w:p w:rsidR="001A465A" w:rsidRPr="00C85FE5" w:rsidRDefault="00412221" w:rsidP="00C85FE5">
      <w:pPr>
        <w:pStyle w:val="af6"/>
        <w:numPr>
          <w:ilvl w:val="1"/>
          <w:numId w:val="38"/>
        </w:numPr>
        <w:spacing w:after="12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 xml:space="preserve">При разрешении имеющегося конфликта интересов следует выбрать наиболее </w:t>
      </w:r>
      <w:r w:rsidR="001A465A" w:rsidRPr="00C85FE5">
        <w:rPr>
          <w:rFonts w:ascii="Times New Roman" w:hAnsi="Times New Roman" w:cs="Times New Roman"/>
          <w:sz w:val="28"/>
          <w:szCs w:val="28"/>
        </w:rPr>
        <w:t>«</w:t>
      </w:r>
      <w:r w:rsidRPr="00C85FE5">
        <w:rPr>
          <w:rFonts w:ascii="Times New Roman" w:hAnsi="Times New Roman" w:cs="Times New Roman"/>
          <w:sz w:val="28"/>
          <w:szCs w:val="28"/>
        </w:rPr>
        <w:t>мягкую</w:t>
      </w:r>
      <w:r w:rsidR="001A465A" w:rsidRPr="00C85FE5">
        <w:rPr>
          <w:rFonts w:ascii="Times New Roman" w:hAnsi="Times New Roman" w:cs="Times New Roman"/>
          <w:sz w:val="28"/>
          <w:szCs w:val="28"/>
        </w:rPr>
        <w:t>»</w:t>
      </w:r>
      <w:r w:rsidRPr="00C85FE5">
        <w:rPr>
          <w:rFonts w:ascii="Times New Roman" w:hAnsi="Times New Roman" w:cs="Times New Roman"/>
          <w:sz w:val="28"/>
          <w:szCs w:val="28"/>
        </w:rPr>
        <w:t xml:space="preserve">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</w:t>
      </w:r>
      <w:r w:rsidR="001A465A" w:rsidRPr="00C85FE5">
        <w:rPr>
          <w:rFonts w:ascii="Times New Roman" w:hAnsi="Times New Roman" w:cs="Times New Roman"/>
          <w:sz w:val="28"/>
          <w:szCs w:val="28"/>
        </w:rPr>
        <w:t>«</w:t>
      </w:r>
      <w:r w:rsidRPr="00C85FE5">
        <w:rPr>
          <w:rFonts w:ascii="Times New Roman" w:hAnsi="Times New Roman" w:cs="Times New Roman"/>
          <w:sz w:val="28"/>
          <w:szCs w:val="28"/>
        </w:rPr>
        <w:t>мягкие</w:t>
      </w:r>
      <w:r w:rsidR="001A465A" w:rsidRPr="00C85FE5">
        <w:rPr>
          <w:rFonts w:ascii="Times New Roman" w:hAnsi="Times New Roman" w:cs="Times New Roman"/>
          <w:sz w:val="28"/>
          <w:szCs w:val="28"/>
        </w:rPr>
        <w:t>»</w:t>
      </w:r>
      <w:r w:rsidRPr="00C85FE5">
        <w:rPr>
          <w:rFonts w:ascii="Times New Roman" w:hAnsi="Times New Roman" w:cs="Times New Roman"/>
          <w:sz w:val="28"/>
          <w:szCs w:val="28"/>
        </w:rPr>
        <w:t xml:space="preserve"> меры оказались недостаточно эффективными.</w:t>
      </w:r>
    </w:p>
    <w:p w:rsidR="00412221" w:rsidRPr="00C85FE5" w:rsidRDefault="00412221" w:rsidP="00C85FE5">
      <w:pPr>
        <w:pStyle w:val="af6"/>
        <w:numPr>
          <w:ilvl w:val="1"/>
          <w:numId w:val="38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Организации.</w:t>
      </w:r>
    </w:p>
    <w:p w:rsidR="00412221" w:rsidRPr="00C85FE5" w:rsidRDefault="00412221" w:rsidP="00C85FE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12221" w:rsidRPr="00C85FE5" w:rsidRDefault="00412221" w:rsidP="00C85FE5">
      <w:pPr>
        <w:pStyle w:val="1"/>
        <w:numPr>
          <w:ilvl w:val="0"/>
          <w:numId w:val="38"/>
        </w:numPr>
        <w:spacing w:before="0" w:after="1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400"/>
      <w:r w:rsidRPr="00C85FE5">
        <w:rPr>
          <w:rFonts w:ascii="Times New Roman" w:hAnsi="Times New Roman" w:cs="Times New Roman"/>
          <w:color w:val="auto"/>
          <w:sz w:val="28"/>
          <w:szCs w:val="28"/>
        </w:rPr>
        <w:t>Обязанности работников в связи с раскрытием и урегулированием конфликта интересов</w:t>
      </w:r>
    </w:p>
    <w:bookmarkEnd w:id="3"/>
    <w:p w:rsidR="00412221" w:rsidRPr="00C85FE5" w:rsidRDefault="001A465A" w:rsidP="00C85FE5">
      <w:pPr>
        <w:spacing w:after="12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 xml:space="preserve">4.1. </w:t>
      </w:r>
      <w:r w:rsidR="00412221" w:rsidRPr="00C85FE5">
        <w:rPr>
          <w:rFonts w:ascii="Times New Roman" w:hAnsi="Times New Roman" w:cs="Times New Roman"/>
          <w:sz w:val="28"/>
          <w:szCs w:val="28"/>
        </w:rPr>
        <w:t>Положением устанавливаются следующие обязанности работников в связи с раскрытием и урегулированием конфликта интересов:</w:t>
      </w:r>
    </w:p>
    <w:p w:rsidR="00412221" w:rsidRPr="00C85FE5" w:rsidRDefault="00412221" w:rsidP="00C85FE5">
      <w:pPr>
        <w:pStyle w:val="af6"/>
        <w:numPr>
          <w:ilvl w:val="0"/>
          <w:numId w:val="47"/>
        </w:numPr>
        <w:spacing w:after="120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 xml:space="preserve">при принятии решений по деловым вопросам и выполнении своих трудовых обязанностей руководствоваться интересами </w:t>
      </w:r>
      <w:r w:rsidR="008E1C3D" w:rsidRPr="00C85FE5">
        <w:rPr>
          <w:rFonts w:ascii="Times New Roman" w:hAnsi="Times New Roman" w:cs="Times New Roman"/>
          <w:sz w:val="28"/>
          <w:szCs w:val="28"/>
        </w:rPr>
        <w:t>О</w:t>
      </w:r>
      <w:r w:rsidRPr="00C85FE5">
        <w:rPr>
          <w:rFonts w:ascii="Times New Roman" w:hAnsi="Times New Roman" w:cs="Times New Roman"/>
          <w:sz w:val="28"/>
          <w:szCs w:val="28"/>
        </w:rPr>
        <w:t xml:space="preserve">рганизации </w:t>
      </w:r>
      <w:r w:rsidR="001A465A" w:rsidRPr="00C85FE5">
        <w:rPr>
          <w:rFonts w:ascii="Times New Roman" w:hAnsi="Times New Roman" w:cs="Times New Roman"/>
          <w:sz w:val="28"/>
          <w:szCs w:val="28"/>
        </w:rPr>
        <w:t>–</w:t>
      </w:r>
      <w:r w:rsidRPr="00C85FE5">
        <w:rPr>
          <w:rFonts w:ascii="Times New Roman" w:hAnsi="Times New Roman" w:cs="Times New Roman"/>
          <w:sz w:val="28"/>
          <w:szCs w:val="28"/>
        </w:rPr>
        <w:t xml:space="preserve"> без учета своих личных интересов, интересов своих родственников и друзей;</w:t>
      </w:r>
    </w:p>
    <w:p w:rsidR="00412221" w:rsidRPr="00C85FE5" w:rsidRDefault="00412221" w:rsidP="00C85FE5">
      <w:pPr>
        <w:pStyle w:val="af6"/>
        <w:numPr>
          <w:ilvl w:val="0"/>
          <w:numId w:val="47"/>
        </w:numPr>
        <w:spacing w:after="120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избегать (по возможности) ситуаций и обстоятельств, которые могут привести к конфликту интересов;</w:t>
      </w:r>
    </w:p>
    <w:p w:rsidR="00412221" w:rsidRPr="00C85FE5" w:rsidRDefault="00412221" w:rsidP="00C85FE5">
      <w:pPr>
        <w:pStyle w:val="af6"/>
        <w:numPr>
          <w:ilvl w:val="0"/>
          <w:numId w:val="47"/>
        </w:numPr>
        <w:spacing w:after="120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раскрывать возникший (реальный) или потенциальный конфликт интересов;</w:t>
      </w:r>
    </w:p>
    <w:p w:rsidR="00412221" w:rsidRPr="00C85FE5" w:rsidRDefault="00412221" w:rsidP="00C85FE5">
      <w:pPr>
        <w:pStyle w:val="af6"/>
        <w:numPr>
          <w:ilvl w:val="0"/>
          <w:numId w:val="47"/>
        </w:numPr>
        <w:spacing w:after="120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содействовать урегулированию возникшего конфликта интересов.</w:t>
      </w:r>
    </w:p>
    <w:p w:rsidR="00707BD2" w:rsidRPr="00C85FE5" w:rsidRDefault="00707BD2" w:rsidP="00C85FE5">
      <w:pPr>
        <w:pStyle w:val="af6"/>
        <w:spacing w:after="120"/>
        <w:ind w:left="924"/>
        <w:jc w:val="both"/>
        <w:rPr>
          <w:rFonts w:ascii="Times New Roman" w:hAnsi="Times New Roman" w:cs="Times New Roman"/>
          <w:sz w:val="28"/>
          <w:szCs w:val="28"/>
        </w:rPr>
      </w:pPr>
    </w:p>
    <w:p w:rsidR="00707BD2" w:rsidRPr="00C85FE5" w:rsidRDefault="00707BD2" w:rsidP="00C85FE5">
      <w:pPr>
        <w:pStyle w:val="af6"/>
        <w:numPr>
          <w:ilvl w:val="0"/>
          <w:numId w:val="38"/>
        </w:numPr>
        <w:spacing w:after="120"/>
        <w:ind w:left="357" w:hanging="35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FE5">
        <w:rPr>
          <w:rFonts w:ascii="Times New Roman" w:hAnsi="Times New Roman" w:cs="Times New Roman"/>
          <w:b/>
          <w:sz w:val="28"/>
          <w:szCs w:val="28"/>
        </w:rPr>
        <w:t>Порядок утверждения, внесения изменений и дополнений.</w:t>
      </w:r>
    </w:p>
    <w:p w:rsidR="00707BD2" w:rsidRPr="00C85FE5" w:rsidRDefault="00707BD2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Положение, дополнения и изменения в не</w:t>
      </w:r>
      <w:r w:rsidR="008E1C3D" w:rsidRPr="00C85FE5">
        <w:rPr>
          <w:rFonts w:ascii="Times New Roman" w:hAnsi="Times New Roman" w:cs="Times New Roman"/>
          <w:sz w:val="28"/>
          <w:szCs w:val="28"/>
        </w:rPr>
        <w:t>го,</w:t>
      </w:r>
      <w:r w:rsidRPr="00C85FE5">
        <w:rPr>
          <w:rFonts w:ascii="Times New Roman" w:hAnsi="Times New Roman" w:cs="Times New Roman"/>
          <w:sz w:val="28"/>
          <w:szCs w:val="28"/>
        </w:rPr>
        <w:t xml:space="preserve">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учреждения.</w:t>
      </w:r>
    </w:p>
    <w:p w:rsidR="00707BD2" w:rsidRPr="00C85FE5" w:rsidRDefault="00707BD2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707BD2" w:rsidRPr="00C85FE5" w:rsidRDefault="00707BD2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707BD2" w:rsidRPr="00C85FE5" w:rsidRDefault="00707BD2" w:rsidP="00C85FE5">
      <w:pPr>
        <w:pStyle w:val="af6"/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FE5">
        <w:rPr>
          <w:rFonts w:ascii="Times New Roman" w:hAnsi="Times New Roman" w:cs="Times New Roman"/>
          <w:sz w:val="28"/>
          <w:szCs w:val="28"/>
        </w:rPr>
        <w:t>С настоящим Положением, дополнениями или с изменениями в нем сотрудники учреждения знакомятся на педсовете, при приеме на работу.</w:t>
      </w:r>
    </w:p>
    <w:p w:rsidR="00707BD2" w:rsidRPr="00C85FE5" w:rsidRDefault="00707BD2" w:rsidP="00C85FE5">
      <w:pPr>
        <w:spacing w:after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07BD2" w:rsidRPr="00C85FE5" w:rsidSect="00412221">
      <w:footerReference w:type="default" r:id="rId11"/>
      <w:pgSz w:w="11905" w:h="16837" w:code="9"/>
      <w:pgMar w:top="709" w:right="567" w:bottom="567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CC8" w:rsidRDefault="00BE0CC8">
      <w:r>
        <w:separator/>
      </w:r>
    </w:p>
  </w:endnote>
  <w:endnote w:type="continuationSeparator" w:id="1">
    <w:p w:rsidR="00BE0CC8" w:rsidRDefault="00BE0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0869"/>
    </w:sdtPr>
    <w:sdtContent>
      <w:p w:rsidR="00E479A2" w:rsidRDefault="00674760" w:rsidP="007B5184">
        <w:pPr>
          <w:pStyle w:val="af9"/>
          <w:jc w:val="right"/>
        </w:pPr>
        <w:r w:rsidRPr="007B5184">
          <w:rPr>
            <w:rFonts w:asciiTheme="minorHAnsi" w:hAnsiTheme="minorHAnsi"/>
            <w:sz w:val="22"/>
            <w:szCs w:val="22"/>
          </w:rPr>
          <w:fldChar w:fldCharType="begin"/>
        </w:r>
        <w:r w:rsidR="00E479A2" w:rsidRPr="007B5184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7B5184">
          <w:rPr>
            <w:rFonts w:asciiTheme="minorHAnsi" w:hAnsiTheme="minorHAnsi"/>
            <w:sz w:val="22"/>
            <w:szCs w:val="22"/>
          </w:rPr>
          <w:fldChar w:fldCharType="separate"/>
        </w:r>
        <w:r w:rsidR="00585554">
          <w:rPr>
            <w:rFonts w:asciiTheme="minorHAnsi" w:hAnsiTheme="minorHAnsi"/>
            <w:noProof/>
            <w:sz w:val="22"/>
            <w:szCs w:val="22"/>
          </w:rPr>
          <w:t>1</w:t>
        </w:r>
        <w:r w:rsidRPr="007B5184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CC8" w:rsidRDefault="00BE0CC8"/>
  </w:footnote>
  <w:footnote w:type="continuationSeparator" w:id="1">
    <w:p w:rsidR="00BE0CC8" w:rsidRDefault="00BE0CC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C46"/>
    <w:multiLevelType w:val="multilevel"/>
    <w:tmpl w:val="A8AC4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start w:val="242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44B7E"/>
    <w:multiLevelType w:val="multilevel"/>
    <w:tmpl w:val="A934B0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436DC"/>
    <w:multiLevelType w:val="hybridMultilevel"/>
    <w:tmpl w:val="A2869EB2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DF0538D"/>
    <w:multiLevelType w:val="hybridMultilevel"/>
    <w:tmpl w:val="0FD83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C97B2D"/>
    <w:multiLevelType w:val="multilevel"/>
    <w:tmpl w:val="6AE2B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2A041F6"/>
    <w:multiLevelType w:val="hybridMultilevel"/>
    <w:tmpl w:val="7744F386"/>
    <w:lvl w:ilvl="0" w:tplc="0A20B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E60382"/>
    <w:multiLevelType w:val="hybridMultilevel"/>
    <w:tmpl w:val="63E261E0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5080E73"/>
    <w:multiLevelType w:val="hybridMultilevel"/>
    <w:tmpl w:val="F5041F0A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7705F66"/>
    <w:multiLevelType w:val="multilevel"/>
    <w:tmpl w:val="0F56B0D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781ABA"/>
    <w:multiLevelType w:val="hybridMultilevel"/>
    <w:tmpl w:val="FD9AB296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DEE6AA2"/>
    <w:multiLevelType w:val="multilevel"/>
    <w:tmpl w:val="84A639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240317"/>
    <w:multiLevelType w:val="multilevel"/>
    <w:tmpl w:val="84A639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1F0E1C"/>
    <w:multiLevelType w:val="multilevel"/>
    <w:tmpl w:val="04CAFA52"/>
    <w:lvl w:ilvl="0">
      <w:start w:val="2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081189"/>
    <w:multiLevelType w:val="multilevel"/>
    <w:tmpl w:val="EBF477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A942A7"/>
    <w:multiLevelType w:val="hybridMultilevel"/>
    <w:tmpl w:val="7C261E1C"/>
    <w:lvl w:ilvl="0" w:tplc="0A20BB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2B047BE9"/>
    <w:multiLevelType w:val="multilevel"/>
    <w:tmpl w:val="E6364400"/>
    <w:lvl w:ilvl="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782" w:hanging="432"/>
      </w:pPr>
    </w:lvl>
    <w:lvl w:ilvl="2">
      <w:start w:val="1"/>
      <w:numFmt w:val="decimal"/>
      <w:lvlText w:val="%1.%2.%3."/>
      <w:lvlJc w:val="left"/>
      <w:pPr>
        <w:ind w:left="2214" w:hanging="504"/>
      </w:pPr>
    </w:lvl>
    <w:lvl w:ilvl="3">
      <w:start w:val="1"/>
      <w:numFmt w:val="decimal"/>
      <w:lvlText w:val="%1.%2.%3.%4."/>
      <w:lvlJc w:val="left"/>
      <w:pPr>
        <w:ind w:left="2718" w:hanging="648"/>
      </w:pPr>
    </w:lvl>
    <w:lvl w:ilvl="4">
      <w:start w:val="1"/>
      <w:numFmt w:val="decimal"/>
      <w:lvlText w:val="%1.%2.%3.%4.%5."/>
      <w:lvlJc w:val="left"/>
      <w:pPr>
        <w:ind w:left="3222" w:hanging="792"/>
      </w:pPr>
    </w:lvl>
    <w:lvl w:ilvl="5">
      <w:start w:val="1"/>
      <w:numFmt w:val="decimal"/>
      <w:lvlText w:val="%1.%2.%3.%4.%5.%6."/>
      <w:lvlJc w:val="left"/>
      <w:pPr>
        <w:ind w:left="3726" w:hanging="936"/>
      </w:pPr>
    </w:lvl>
    <w:lvl w:ilvl="6">
      <w:start w:val="1"/>
      <w:numFmt w:val="decimal"/>
      <w:lvlText w:val="%1.%2.%3.%4.%5.%6.%7."/>
      <w:lvlJc w:val="left"/>
      <w:pPr>
        <w:ind w:left="4230" w:hanging="1080"/>
      </w:pPr>
    </w:lvl>
    <w:lvl w:ilvl="7">
      <w:start w:val="1"/>
      <w:numFmt w:val="decimal"/>
      <w:lvlText w:val="%1.%2.%3.%4.%5.%6.%7.%8."/>
      <w:lvlJc w:val="left"/>
      <w:pPr>
        <w:ind w:left="4734" w:hanging="1224"/>
      </w:pPr>
    </w:lvl>
    <w:lvl w:ilvl="8">
      <w:start w:val="1"/>
      <w:numFmt w:val="decimal"/>
      <w:lvlText w:val="%1.%2.%3.%4.%5.%6.%7.%8.%9."/>
      <w:lvlJc w:val="left"/>
      <w:pPr>
        <w:ind w:left="5310" w:hanging="1440"/>
      </w:pPr>
    </w:lvl>
  </w:abstractNum>
  <w:abstractNum w:abstractNumId="16">
    <w:nsid w:val="2DF011BC"/>
    <w:multiLevelType w:val="multilevel"/>
    <w:tmpl w:val="1AEE997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C1603C"/>
    <w:multiLevelType w:val="multilevel"/>
    <w:tmpl w:val="861A0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2264FC"/>
    <w:multiLevelType w:val="hybridMultilevel"/>
    <w:tmpl w:val="BAC0099E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C165702"/>
    <w:multiLevelType w:val="multilevel"/>
    <w:tmpl w:val="8D846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F17CAC"/>
    <w:multiLevelType w:val="hybridMultilevel"/>
    <w:tmpl w:val="3B46732A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2414D9"/>
    <w:multiLevelType w:val="hybridMultilevel"/>
    <w:tmpl w:val="E80467A4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11E6868"/>
    <w:multiLevelType w:val="multilevel"/>
    <w:tmpl w:val="9FFAD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1E94648"/>
    <w:multiLevelType w:val="multilevel"/>
    <w:tmpl w:val="FFD66A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125E55"/>
    <w:multiLevelType w:val="hybridMultilevel"/>
    <w:tmpl w:val="6A4EB5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111409"/>
    <w:multiLevelType w:val="hybridMultilevel"/>
    <w:tmpl w:val="971228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286ECB"/>
    <w:multiLevelType w:val="hybridMultilevel"/>
    <w:tmpl w:val="4E769474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5AF1312"/>
    <w:multiLevelType w:val="multilevel"/>
    <w:tmpl w:val="237E1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462F67"/>
    <w:multiLevelType w:val="multilevel"/>
    <w:tmpl w:val="628ABEB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4870C5"/>
    <w:multiLevelType w:val="hybridMultilevel"/>
    <w:tmpl w:val="0812F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46756"/>
    <w:multiLevelType w:val="hybridMultilevel"/>
    <w:tmpl w:val="597679EC"/>
    <w:lvl w:ilvl="0" w:tplc="0A20BBA4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31">
    <w:nsid w:val="608D4D94"/>
    <w:multiLevelType w:val="hybridMultilevel"/>
    <w:tmpl w:val="DDBE70C8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8D7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9CD2582"/>
    <w:multiLevelType w:val="multilevel"/>
    <w:tmpl w:val="598841FA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4">
    <w:nsid w:val="6A551B1C"/>
    <w:multiLevelType w:val="hybridMultilevel"/>
    <w:tmpl w:val="78548CD0"/>
    <w:lvl w:ilvl="0" w:tplc="7BD64A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8F2F68"/>
    <w:multiLevelType w:val="hybridMultilevel"/>
    <w:tmpl w:val="ADD2D26C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B6554EB"/>
    <w:multiLevelType w:val="hybridMultilevel"/>
    <w:tmpl w:val="F8F6B0B6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>
    <w:nsid w:val="6C6B0E78"/>
    <w:multiLevelType w:val="multilevel"/>
    <w:tmpl w:val="87067D8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DA119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2FF7363"/>
    <w:multiLevelType w:val="hybridMultilevel"/>
    <w:tmpl w:val="E50CC450"/>
    <w:lvl w:ilvl="0" w:tplc="0A20B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4145A4"/>
    <w:multiLevelType w:val="hybridMultilevel"/>
    <w:tmpl w:val="E13A0CDE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>
    <w:nsid w:val="74CC041A"/>
    <w:multiLevelType w:val="multilevel"/>
    <w:tmpl w:val="1FCC224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6C0EDD"/>
    <w:multiLevelType w:val="multilevel"/>
    <w:tmpl w:val="F11E9B5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0E4F2A"/>
    <w:multiLevelType w:val="hybridMultilevel"/>
    <w:tmpl w:val="AD42368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B91222"/>
    <w:multiLevelType w:val="multilevel"/>
    <w:tmpl w:val="8D846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D3A7098"/>
    <w:multiLevelType w:val="hybridMultilevel"/>
    <w:tmpl w:val="73AE4E00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6">
    <w:nsid w:val="7E6E04E9"/>
    <w:multiLevelType w:val="hybridMultilevel"/>
    <w:tmpl w:val="0860C040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7">
    <w:nsid w:val="7EBB3076"/>
    <w:multiLevelType w:val="hybridMultilevel"/>
    <w:tmpl w:val="963C079E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1"/>
  </w:num>
  <w:num w:numId="5">
    <w:abstractNumId w:val="12"/>
  </w:num>
  <w:num w:numId="6">
    <w:abstractNumId w:val="28"/>
  </w:num>
  <w:num w:numId="7">
    <w:abstractNumId w:val="44"/>
  </w:num>
  <w:num w:numId="8">
    <w:abstractNumId w:val="23"/>
  </w:num>
  <w:num w:numId="9">
    <w:abstractNumId w:val="42"/>
  </w:num>
  <w:num w:numId="10">
    <w:abstractNumId w:val="16"/>
  </w:num>
  <w:num w:numId="11">
    <w:abstractNumId w:val="41"/>
  </w:num>
  <w:num w:numId="12">
    <w:abstractNumId w:val="13"/>
  </w:num>
  <w:num w:numId="13">
    <w:abstractNumId w:val="10"/>
  </w:num>
  <w:num w:numId="14">
    <w:abstractNumId w:val="34"/>
  </w:num>
  <w:num w:numId="15">
    <w:abstractNumId w:val="37"/>
  </w:num>
  <w:num w:numId="16">
    <w:abstractNumId w:val="6"/>
  </w:num>
  <w:num w:numId="17">
    <w:abstractNumId w:val="47"/>
  </w:num>
  <w:num w:numId="18">
    <w:abstractNumId w:val="20"/>
  </w:num>
  <w:num w:numId="19">
    <w:abstractNumId w:val="40"/>
  </w:num>
  <w:num w:numId="20">
    <w:abstractNumId w:val="36"/>
  </w:num>
  <w:num w:numId="21">
    <w:abstractNumId w:val="46"/>
  </w:num>
  <w:num w:numId="22">
    <w:abstractNumId w:val="45"/>
  </w:num>
  <w:num w:numId="23">
    <w:abstractNumId w:val="9"/>
  </w:num>
  <w:num w:numId="24">
    <w:abstractNumId w:val="31"/>
  </w:num>
  <w:num w:numId="25">
    <w:abstractNumId w:val="2"/>
  </w:num>
  <w:num w:numId="26">
    <w:abstractNumId w:val="39"/>
  </w:num>
  <w:num w:numId="27">
    <w:abstractNumId w:val="14"/>
  </w:num>
  <w:num w:numId="28">
    <w:abstractNumId w:val="30"/>
  </w:num>
  <w:num w:numId="29">
    <w:abstractNumId w:val="26"/>
  </w:num>
  <w:num w:numId="30">
    <w:abstractNumId w:val="21"/>
  </w:num>
  <w:num w:numId="31">
    <w:abstractNumId w:val="35"/>
  </w:num>
  <w:num w:numId="32">
    <w:abstractNumId w:val="5"/>
  </w:num>
  <w:num w:numId="33">
    <w:abstractNumId w:val="25"/>
  </w:num>
  <w:num w:numId="34">
    <w:abstractNumId w:val="29"/>
  </w:num>
  <w:num w:numId="35">
    <w:abstractNumId w:val="24"/>
  </w:num>
  <w:num w:numId="36">
    <w:abstractNumId w:val="19"/>
  </w:num>
  <w:num w:numId="37">
    <w:abstractNumId w:val="3"/>
  </w:num>
  <w:num w:numId="38">
    <w:abstractNumId w:val="17"/>
  </w:num>
  <w:num w:numId="39">
    <w:abstractNumId w:val="32"/>
  </w:num>
  <w:num w:numId="40">
    <w:abstractNumId w:val="43"/>
  </w:num>
  <w:num w:numId="41">
    <w:abstractNumId w:val="22"/>
  </w:num>
  <w:num w:numId="42">
    <w:abstractNumId w:val="18"/>
  </w:num>
  <w:num w:numId="43">
    <w:abstractNumId w:val="38"/>
  </w:num>
  <w:num w:numId="44">
    <w:abstractNumId w:val="4"/>
  </w:num>
  <w:num w:numId="45">
    <w:abstractNumId w:val="15"/>
  </w:num>
  <w:num w:numId="46">
    <w:abstractNumId w:val="33"/>
  </w:num>
  <w:num w:numId="47">
    <w:abstractNumId w:val="7"/>
  </w:num>
  <w:num w:numId="48">
    <w:abstractNumId w:val="27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A797B"/>
    <w:rsid w:val="00032E27"/>
    <w:rsid w:val="00053A25"/>
    <w:rsid w:val="000965F4"/>
    <w:rsid w:val="00114EA7"/>
    <w:rsid w:val="0014341B"/>
    <w:rsid w:val="0014611E"/>
    <w:rsid w:val="001952FB"/>
    <w:rsid w:val="001A465A"/>
    <w:rsid w:val="001B58EF"/>
    <w:rsid w:val="001E1953"/>
    <w:rsid w:val="001E698D"/>
    <w:rsid w:val="001F728B"/>
    <w:rsid w:val="00205389"/>
    <w:rsid w:val="0022105D"/>
    <w:rsid w:val="002606DD"/>
    <w:rsid w:val="00271D49"/>
    <w:rsid w:val="002970BB"/>
    <w:rsid w:val="002C5F17"/>
    <w:rsid w:val="002D01CE"/>
    <w:rsid w:val="002D7F4F"/>
    <w:rsid w:val="002E0AAB"/>
    <w:rsid w:val="002F1425"/>
    <w:rsid w:val="002F58C3"/>
    <w:rsid w:val="003704A0"/>
    <w:rsid w:val="00374743"/>
    <w:rsid w:val="00383AFF"/>
    <w:rsid w:val="003A0CCC"/>
    <w:rsid w:val="003A797B"/>
    <w:rsid w:val="003B7DD7"/>
    <w:rsid w:val="00412221"/>
    <w:rsid w:val="00454D89"/>
    <w:rsid w:val="00490190"/>
    <w:rsid w:val="0049490E"/>
    <w:rsid w:val="004E1425"/>
    <w:rsid w:val="004E4D94"/>
    <w:rsid w:val="00570659"/>
    <w:rsid w:val="00585554"/>
    <w:rsid w:val="0061412B"/>
    <w:rsid w:val="00674760"/>
    <w:rsid w:val="006855DA"/>
    <w:rsid w:val="00691E29"/>
    <w:rsid w:val="00707BD2"/>
    <w:rsid w:val="007A7245"/>
    <w:rsid w:val="007B2E2F"/>
    <w:rsid w:val="007B5184"/>
    <w:rsid w:val="008119DF"/>
    <w:rsid w:val="00862DDC"/>
    <w:rsid w:val="008E1C3D"/>
    <w:rsid w:val="008F5036"/>
    <w:rsid w:val="00903D75"/>
    <w:rsid w:val="0090603C"/>
    <w:rsid w:val="00926B5A"/>
    <w:rsid w:val="00A26140"/>
    <w:rsid w:val="00A54A8E"/>
    <w:rsid w:val="00AA0158"/>
    <w:rsid w:val="00AE6333"/>
    <w:rsid w:val="00AF1821"/>
    <w:rsid w:val="00B070CB"/>
    <w:rsid w:val="00BA1162"/>
    <w:rsid w:val="00BA6028"/>
    <w:rsid w:val="00BB420F"/>
    <w:rsid w:val="00BD42D6"/>
    <w:rsid w:val="00BE0CC8"/>
    <w:rsid w:val="00C00B07"/>
    <w:rsid w:val="00C06F5D"/>
    <w:rsid w:val="00C071C5"/>
    <w:rsid w:val="00C113E6"/>
    <w:rsid w:val="00C274E9"/>
    <w:rsid w:val="00C3786C"/>
    <w:rsid w:val="00C54E4C"/>
    <w:rsid w:val="00C6290C"/>
    <w:rsid w:val="00C7033B"/>
    <w:rsid w:val="00C85FE5"/>
    <w:rsid w:val="00CC7374"/>
    <w:rsid w:val="00CF7E80"/>
    <w:rsid w:val="00D005D1"/>
    <w:rsid w:val="00D50A8A"/>
    <w:rsid w:val="00D547F1"/>
    <w:rsid w:val="00D61265"/>
    <w:rsid w:val="00DB5B77"/>
    <w:rsid w:val="00DC2EF1"/>
    <w:rsid w:val="00E048F7"/>
    <w:rsid w:val="00E11D06"/>
    <w:rsid w:val="00E37118"/>
    <w:rsid w:val="00E479A2"/>
    <w:rsid w:val="00E567BD"/>
    <w:rsid w:val="00E56B3A"/>
    <w:rsid w:val="00E87DE2"/>
    <w:rsid w:val="00EF704F"/>
    <w:rsid w:val="00F02B8A"/>
    <w:rsid w:val="00F23FBE"/>
    <w:rsid w:val="00F35CA6"/>
    <w:rsid w:val="00F652E4"/>
    <w:rsid w:val="00F77ADF"/>
    <w:rsid w:val="00F95442"/>
    <w:rsid w:val="00FA00AA"/>
    <w:rsid w:val="00FF6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603C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1222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603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21">
    <w:name w:val="Основной текст (2)"/>
    <w:basedOn w:val="2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  <w:u w:val="single"/>
    </w:rPr>
  </w:style>
  <w:style w:type="character" w:customStyle="1" w:styleId="a4">
    <w:name w:val="Основной текст_"/>
    <w:basedOn w:val="a0"/>
    <w:link w:val="1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2">
    <w:name w:val="Заголовок №1_"/>
    <w:basedOn w:val="a0"/>
    <w:link w:val="1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4pt">
    <w:name w:val="Заголовок №1 + Интервал 4 pt"/>
    <w:basedOn w:val="12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0"/>
      <w:szCs w:val="20"/>
    </w:rPr>
  </w:style>
  <w:style w:type="character" w:customStyle="1" w:styleId="a5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">
    <w:name w:val="Основной текст (3)_"/>
    <w:basedOn w:val="a0"/>
    <w:link w:val="3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6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7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4">
    <w:name w:val="Основной текст (4)_"/>
    <w:basedOn w:val="a0"/>
    <w:link w:val="4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</w:rPr>
  </w:style>
  <w:style w:type="character" w:customStyle="1" w:styleId="411pt">
    <w:name w:val="Основной текст (4) + 11 pt"/>
    <w:basedOn w:val="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8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9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a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5">
    <w:name w:val="Основной текст (5)_"/>
    <w:basedOn w:val="a0"/>
    <w:link w:val="5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51pt">
    <w:name w:val="Основной текст (5) + Интервал 1 pt"/>
    <w:basedOn w:val="5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6"/>
      <w:sz w:val="20"/>
      <w:szCs w:val="20"/>
    </w:rPr>
  </w:style>
  <w:style w:type="character" w:customStyle="1" w:styleId="22">
    <w:name w:val="Заголовок №2_"/>
    <w:basedOn w:val="a0"/>
    <w:link w:val="2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b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4">
    <w:name w:val="Основной текст (2) + Не полужирный"/>
    <w:basedOn w:val="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5">
    <w:name w:val="Заголовок №2 + Не полужирный"/>
    <w:basedOn w:val="2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6">
    <w:name w:val="Основной текст (6)_"/>
    <w:basedOn w:val="a0"/>
    <w:link w:val="6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7">
    <w:name w:val="Основной текст (7)_"/>
    <w:basedOn w:val="a0"/>
    <w:link w:val="7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8">
    <w:name w:val="Основной текст (8)_"/>
    <w:basedOn w:val="a0"/>
    <w:link w:val="8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45pt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95pt">
    <w:name w:val="Основной текст (9) + 5 pt"/>
    <w:basedOn w:val="9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00">
    <w:name w:val="Основной текст (10)_"/>
    <w:basedOn w:val="a0"/>
    <w:link w:val="10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pt">
    <w:name w:val="Основной текст (7) + 4 pt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745pt0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104pt">
    <w:name w:val="Основной текст (10) + 4 pt;Не малые прописные"/>
    <w:basedOn w:val="10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"/>
      <w:sz w:val="8"/>
      <w:szCs w:val="8"/>
    </w:rPr>
  </w:style>
  <w:style w:type="character" w:customStyle="1" w:styleId="745pt1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745pt2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0pt">
    <w:name w:val="Основной текст + Интервал 0 pt"/>
    <w:basedOn w:val="a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20"/>
      <w:szCs w:val="20"/>
    </w:rPr>
  </w:style>
  <w:style w:type="character" w:customStyle="1" w:styleId="7Tahoma4pt">
    <w:name w:val="Основной текст (7) + Tahoma;4 pt;Курсив"/>
    <w:basedOn w:val="7"/>
    <w:rsid w:val="0090603C"/>
    <w:rPr>
      <w:rFonts w:ascii="Tahoma" w:eastAsia="Tahoma" w:hAnsi="Tahoma" w:cs="Tahoma"/>
      <w:b w:val="0"/>
      <w:bCs w:val="0"/>
      <w:i/>
      <w:iCs/>
      <w:smallCaps w:val="0"/>
      <w:strike w:val="0"/>
      <w:spacing w:val="6"/>
      <w:sz w:val="8"/>
      <w:szCs w:val="8"/>
    </w:rPr>
  </w:style>
  <w:style w:type="character" w:customStyle="1" w:styleId="71">
    <w:name w:val="Основной текст (7)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30">
    <w:name w:val="Основной текст (13)_"/>
    <w:basedOn w:val="a0"/>
    <w:link w:val="13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110">
    <w:name w:val="Основной текст (11)_"/>
    <w:basedOn w:val="a0"/>
    <w:link w:val="11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</w:rPr>
  </w:style>
  <w:style w:type="character" w:customStyle="1" w:styleId="120">
    <w:name w:val="Основной текст (12)_"/>
    <w:basedOn w:val="a0"/>
    <w:link w:val="12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7"/>
      <w:sz w:val="8"/>
      <w:szCs w:val="8"/>
    </w:rPr>
  </w:style>
  <w:style w:type="character" w:customStyle="1" w:styleId="127pt0pt">
    <w:name w:val="Основной текст (12) + 7 pt;Курсив;Интервал 0 pt"/>
    <w:basedOn w:val="120"/>
    <w:rsid w:val="00906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4">
    <w:name w:val="Основной текст (14)_"/>
    <w:basedOn w:val="a0"/>
    <w:link w:val="14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411pt">
    <w:name w:val="Основной текст (14) + 11 pt;Не курсив"/>
    <w:basedOn w:val="14"/>
    <w:rsid w:val="00906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</w:rPr>
  </w:style>
  <w:style w:type="character" w:customStyle="1" w:styleId="411pt0">
    <w:name w:val="Основной текст (4) + 11 pt;Полужирный;Курсив"/>
    <w:basedOn w:val="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15">
    <w:name w:val="Основной текст (15)_"/>
    <w:basedOn w:val="a0"/>
    <w:link w:val="150"/>
    <w:rsid w:val="0090603C"/>
    <w:rPr>
      <w:b w:val="0"/>
      <w:bCs w:val="0"/>
      <w:i w:val="0"/>
      <w:iCs w:val="0"/>
      <w:smallCaps w:val="0"/>
      <w:strike w:val="0"/>
      <w:spacing w:val="-3"/>
      <w:sz w:val="24"/>
      <w:szCs w:val="24"/>
    </w:rPr>
  </w:style>
  <w:style w:type="character" w:customStyle="1" w:styleId="31">
    <w:name w:val="Основной текст (3)"/>
    <w:basedOn w:val="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c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d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6">
    <w:name w:val="Основной текст (16)_"/>
    <w:basedOn w:val="a0"/>
    <w:link w:val="160"/>
    <w:rsid w:val="0090603C"/>
    <w:rPr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ae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pt">
    <w:name w:val="Основной текст + Интервал 3 pt"/>
    <w:basedOn w:val="a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0"/>
      <w:szCs w:val="20"/>
    </w:rPr>
  </w:style>
  <w:style w:type="character" w:customStyle="1" w:styleId="545pt">
    <w:name w:val="Основной текст (5) + 4;5 pt;Не полужирный;Не курсив"/>
    <w:basedOn w:val="5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9"/>
      <w:szCs w:val="9"/>
    </w:rPr>
  </w:style>
  <w:style w:type="character" w:customStyle="1" w:styleId="af">
    <w:name w:val="Колонтитул_"/>
    <w:basedOn w:val="a0"/>
    <w:link w:val="af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5pt0">
    <w:name w:val="Колонтитул + 9;5 pt"/>
    <w:basedOn w:val="af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6">
    <w:name w:val="Заголовок №2 + Не полужирный"/>
    <w:basedOn w:val="2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7">
    <w:name w:val="Основной текст (17)_"/>
    <w:basedOn w:val="a0"/>
    <w:link w:val="17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171">
    <w:name w:val="Основной текст (17)"/>
    <w:basedOn w:val="1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single"/>
    </w:rPr>
  </w:style>
  <w:style w:type="character" w:customStyle="1" w:styleId="af1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af2">
    <w:name w:val="Подпись к таблице_"/>
    <w:basedOn w:val="a0"/>
    <w:link w:val="af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8">
    <w:name w:val="Основной текст (18)_"/>
    <w:basedOn w:val="a0"/>
    <w:link w:val="180"/>
    <w:rsid w:val="0090603C"/>
    <w:rPr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20">
    <w:name w:val="Основной текст (2)"/>
    <w:basedOn w:val="a"/>
    <w:link w:val="2"/>
    <w:rsid w:val="0090603C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11">
    <w:name w:val="Основной текст1"/>
    <w:basedOn w:val="a"/>
    <w:link w:val="a4"/>
    <w:rsid w:val="0090603C"/>
    <w:pPr>
      <w:shd w:val="clear" w:color="auto" w:fill="FFFFFF"/>
      <w:spacing w:before="540" w:after="360" w:line="0" w:lineRule="atLeast"/>
      <w:ind w:hanging="50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3">
    <w:name w:val="Заголовок №1"/>
    <w:basedOn w:val="a"/>
    <w:link w:val="12"/>
    <w:rsid w:val="0090603C"/>
    <w:pPr>
      <w:shd w:val="clear" w:color="auto" w:fill="FFFFFF"/>
      <w:spacing w:before="360" w:after="360" w:line="0" w:lineRule="atLeast"/>
      <w:outlineLvl w:val="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30">
    <w:name w:val="Основной текст (3)"/>
    <w:basedOn w:val="a"/>
    <w:link w:val="3"/>
    <w:rsid w:val="0090603C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9"/>
      <w:sz w:val="18"/>
      <w:szCs w:val="18"/>
    </w:rPr>
  </w:style>
  <w:style w:type="paragraph" w:customStyle="1" w:styleId="40">
    <w:name w:val="Основной текст (4)"/>
    <w:basedOn w:val="a"/>
    <w:link w:val="4"/>
    <w:rsid w:val="0090603C"/>
    <w:pPr>
      <w:shd w:val="clear" w:color="auto" w:fill="FFFFFF"/>
      <w:spacing w:line="248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50">
    <w:name w:val="Основной текст (5)"/>
    <w:basedOn w:val="a"/>
    <w:link w:val="5"/>
    <w:rsid w:val="0090603C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pacing w:val="4"/>
      <w:sz w:val="20"/>
      <w:szCs w:val="20"/>
    </w:rPr>
  </w:style>
  <w:style w:type="paragraph" w:customStyle="1" w:styleId="23">
    <w:name w:val="Заголовок №2"/>
    <w:basedOn w:val="a"/>
    <w:link w:val="22"/>
    <w:rsid w:val="0090603C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60">
    <w:name w:val="Основной текст (6)"/>
    <w:basedOn w:val="a"/>
    <w:link w:val="6"/>
    <w:rsid w:val="0090603C"/>
    <w:pPr>
      <w:shd w:val="clear" w:color="auto" w:fill="FFFFFF"/>
      <w:spacing w:line="252" w:lineRule="exac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70">
    <w:name w:val="Основной текст (7)"/>
    <w:basedOn w:val="a"/>
    <w:link w:val="7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10"/>
      <w:szCs w:val="10"/>
    </w:rPr>
  </w:style>
  <w:style w:type="paragraph" w:customStyle="1" w:styleId="80">
    <w:name w:val="Основной текст (8)"/>
    <w:basedOn w:val="a"/>
    <w:link w:val="8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90603C"/>
    <w:pPr>
      <w:shd w:val="clear" w:color="auto" w:fill="FFFFFF"/>
      <w:spacing w:line="126" w:lineRule="exact"/>
    </w:pPr>
    <w:rPr>
      <w:rFonts w:ascii="Times New Roman" w:eastAsia="Times New Roman" w:hAnsi="Times New Roman" w:cs="Times New Roman"/>
      <w:spacing w:val="-1"/>
      <w:sz w:val="8"/>
      <w:szCs w:val="8"/>
    </w:rPr>
  </w:style>
  <w:style w:type="paragraph" w:customStyle="1" w:styleId="101">
    <w:name w:val="Основной текст (10)"/>
    <w:basedOn w:val="a"/>
    <w:link w:val="10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z w:val="8"/>
      <w:szCs w:val="8"/>
    </w:rPr>
  </w:style>
  <w:style w:type="paragraph" w:customStyle="1" w:styleId="131">
    <w:name w:val="Основной текст (13)"/>
    <w:basedOn w:val="a"/>
    <w:link w:val="13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1">
    <w:name w:val="Основной текст (11)"/>
    <w:basedOn w:val="a"/>
    <w:link w:val="11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4"/>
      <w:sz w:val="18"/>
      <w:szCs w:val="18"/>
    </w:rPr>
  </w:style>
  <w:style w:type="paragraph" w:customStyle="1" w:styleId="121">
    <w:name w:val="Основной текст (12)"/>
    <w:basedOn w:val="a"/>
    <w:link w:val="12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7"/>
      <w:sz w:val="8"/>
      <w:szCs w:val="8"/>
    </w:rPr>
  </w:style>
  <w:style w:type="paragraph" w:customStyle="1" w:styleId="140">
    <w:name w:val="Основной текст (14)"/>
    <w:basedOn w:val="a"/>
    <w:link w:val="14"/>
    <w:rsid w:val="0090603C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50">
    <w:name w:val="Основной текст (15)"/>
    <w:basedOn w:val="a"/>
    <w:link w:val="15"/>
    <w:rsid w:val="0090603C"/>
    <w:pPr>
      <w:shd w:val="clear" w:color="auto" w:fill="FFFFFF"/>
      <w:spacing w:line="0" w:lineRule="atLeast"/>
      <w:jc w:val="both"/>
    </w:pPr>
    <w:rPr>
      <w:spacing w:val="-3"/>
    </w:rPr>
  </w:style>
  <w:style w:type="paragraph" w:customStyle="1" w:styleId="160">
    <w:name w:val="Основной текст (16)"/>
    <w:basedOn w:val="a"/>
    <w:link w:val="16"/>
    <w:rsid w:val="0090603C"/>
    <w:pPr>
      <w:shd w:val="clear" w:color="auto" w:fill="FFFFFF"/>
      <w:spacing w:line="0" w:lineRule="atLeast"/>
    </w:pPr>
    <w:rPr>
      <w:spacing w:val="1"/>
      <w:sz w:val="21"/>
      <w:szCs w:val="21"/>
    </w:rPr>
  </w:style>
  <w:style w:type="paragraph" w:customStyle="1" w:styleId="af0">
    <w:name w:val="Колонтитул"/>
    <w:basedOn w:val="a"/>
    <w:link w:val="af"/>
    <w:rsid w:val="0090603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rsid w:val="0090603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4"/>
      <w:sz w:val="21"/>
      <w:szCs w:val="21"/>
    </w:rPr>
  </w:style>
  <w:style w:type="paragraph" w:customStyle="1" w:styleId="af3">
    <w:name w:val="Подпись к таблице"/>
    <w:basedOn w:val="a"/>
    <w:link w:val="af2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80">
    <w:name w:val="Основной текст (18)"/>
    <w:basedOn w:val="a"/>
    <w:link w:val="18"/>
    <w:rsid w:val="0090603C"/>
    <w:pPr>
      <w:shd w:val="clear" w:color="auto" w:fill="FFFFFF"/>
      <w:spacing w:line="0" w:lineRule="atLeast"/>
    </w:pPr>
    <w:rPr>
      <w:sz w:val="19"/>
      <w:szCs w:val="19"/>
    </w:rPr>
  </w:style>
  <w:style w:type="paragraph" w:styleId="af4">
    <w:name w:val="Balloon Text"/>
    <w:basedOn w:val="a"/>
    <w:link w:val="af5"/>
    <w:uiPriority w:val="99"/>
    <w:semiHidden/>
    <w:unhideWhenUsed/>
    <w:rsid w:val="007B2E2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B2E2F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205389"/>
    <w:pPr>
      <w:ind w:left="720"/>
      <w:contextualSpacing/>
    </w:pPr>
  </w:style>
  <w:style w:type="paragraph" w:styleId="af7">
    <w:name w:val="header"/>
    <w:basedOn w:val="a"/>
    <w:link w:val="af8"/>
    <w:uiPriority w:val="99"/>
    <w:semiHidden/>
    <w:unhideWhenUsed/>
    <w:rsid w:val="002053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205389"/>
    <w:rPr>
      <w:color w:val="000000"/>
    </w:rPr>
  </w:style>
  <w:style w:type="paragraph" w:styleId="af9">
    <w:name w:val="footer"/>
    <w:basedOn w:val="a"/>
    <w:link w:val="afa"/>
    <w:uiPriority w:val="99"/>
    <w:unhideWhenUsed/>
    <w:rsid w:val="0020538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205389"/>
    <w:rPr>
      <w:color w:val="000000"/>
    </w:rPr>
  </w:style>
  <w:style w:type="character" w:styleId="afb">
    <w:name w:val="Placeholder Text"/>
    <w:basedOn w:val="a0"/>
    <w:uiPriority w:val="99"/>
    <w:semiHidden/>
    <w:rsid w:val="00C06F5D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412221"/>
    <w:rPr>
      <w:rFonts w:ascii="Arial" w:eastAsia="Times New Roman" w:hAnsi="Arial" w:cs="Arial"/>
      <w:b/>
      <w:bCs/>
      <w:color w:val="26282F"/>
    </w:rPr>
  </w:style>
  <w:style w:type="paragraph" w:styleId="afc">
    <w:name w:val="No Spacing"/>
    <w:uiPriority w:val="1"/>
    <w:qFormat/>
    <w:rsid w:val="00412221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customStyle="1" w:styleId="afd">
    <w:name w:val="Нормальный (таблица)"/>
    <w:basedOn w:val="a"/>
    <w:next w:val="a"/>
    <w:uiPriority w:val="99"/>
    <w:rsid w:val="0041222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e">
    <w:name w:val="Прижатый влево"/>
    <w:basedOn w:val="a"/>
    <w:next w:val="a"/>
    <w:uiPriority w:val="99"/>
    <w:rsid w:val="004122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aff">
    <w:name w:val="Цветовое выделение"/>
    <w:uiPriority w:val="99"/>
    <w:rsid w:val="00412221"/>
    <w:rPr>
      <w:b/>
      <w:bCs/>
      <w:color w:val="26282F"/>
    </w:rPr>
  </w:style>
  <w:style w:type="character" w:customStyle="1" w:styleId="aff0">
    <w:name w:val="Гипертекстовая ссылка"/>
    <w:basedOn w:val="aff"/>
    <w:uiPriority w:val="99"/>
    <w:rsid w:val="0041222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4pt">
    <w:name w:val="Заголовок №1 + Интервал 4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0"/>
      <w:szCs w:val="20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</w:rPr>
  </w:style>
  <w:style w:type="character" w:customStyle="1" w:styleId="411pt">
    <w:name w:val="Основной текст (4) + 1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8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51pt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6"/>
      <w:sz w:val="20"/>
      <w:szCs w:val="20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4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5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45pt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95pt">
    <w:name w:val="Основной текст (9) + 5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pt">
    <w:name w:val="Основной текст (7) + 4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745pt0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104pt">
    <w:name w:val="Основной текст (10) + 4 pt;Не малые прописные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"/>
      <w:sz w:val="8"/>
      <w:szCs w:val="8"/>
    </w:rPr>
  </w:style>
  <w:style w:type="character" w:customStyle="1" w:styleId="745pt1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745pt2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20"/>
      <w:szCs w:val="20"/>
    </w:rPr>
  </w:style>
  <w:style w:type="character" w:customStyle="1" w:styleId="7Tahoma4pt">
    <w:name w:val="Основной текст (7) + Tahoma;4 pt;Курсив"/>
    <w:basedOn w:val="7"/>
    <w:rPr>
      <w:rFonts w:ascii="Tahoma" w:eastAsia="Tahoma" w:hAnsi="Tahoma" w:cs="Tahoma"/>
      <w:b w:val="0"/>
      <w:bCs w:val="0"/>
      <w:i/>
      <w:iCs/>
      <w:smallCaps w:val="0"/>
      <w:strike w:val="0"/>
      <w:spacing w:val="6"/>
      <w:sz w:val="8"/>
      <w:szCs w:val="8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7"/>
      <w:sz w:val="8"/>
      <w:szCs w:val="8"/>
    </w:rPr>
  </w:style>
  <w:style w:type="character" w:customStyle="1" w:styleId="127pt0pt">
    <w:name w:val="Основной текст (12) + 7 pt;Курсив;Интервал 0 p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411pt">
    <w:name w:val="Основной текст (14) + 11 pt;Не курсив"/>
    <w:basedOn w:val="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</w:rPr>
  </w:style>
  <w:style w:type="character" w:customStyle="1" w:styleId="411pt0">
    <w:name w:val="Основной текст (4) + 11 pt;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15">
    <w:name w:val="Основной текст (15)_"/>
    <w:basedOn w:val="a0"/>
    <w:link w:val="150"/>
    <w:rPr>
      <w:b w:val="0"/>
      <w:bCs w:val="0"/>
      <w:i w:val="0"/>
      <w:iCs w:val="0"/>
      <w:smallCaps w:val="0"/>
      <w:strike w:val="0"/>
      <w:spacing w:val="-3"/>
      <w:sz w:val="24"/>
      <w:szCs w:val="24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c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6">
    <w:name w:val="Основной текст (16)_"/>
    <w:basedOn w:val="a0"/>
    <w:link w:val="160"/>
    <w:rPr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0"/>
      <w:szCs w:val="20"/>
    </w:rPr>
  </w:style>
  <w:style w:type="character" w:customStyle="1" w:styleId="545pt">
    <w:name w:val="Основной текст (5) + 4;5 pt;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9"/>
      <w:szCs w:val="9"/>
    </w:rPr>
  </w:style>
  <w:style w:type="character" w:customStyle="1" w:styleId="af">
    <w:name w:val="Колонтитул_"/>
    <w:basedOn w:val="a0"/>
    <w:link w:val="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5pt0">
    <w:name w:val="Колонтитул + 9;5 pt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6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171">
    <w:name w:val="Основной текст (17)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single"/>
    </w:rPr>
  </w:style>
  <w:style w:type="character" w:customStyle="1" w:styleId="af1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af2">
    <w:name w:val="Подпись к таблице_"/>
    <w:basedOn w:val="a0"/>
    <w:link w:val="a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8">
    <w:name w:val="Основной текст (18)_"/>
    <w:basedOn w:val="a0"/>
    <w:link w:val="180"/>
    <w:rPr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540" w:after="360" w:line="0" w:lineRule="atLeast"/>
      <w:ind w:hanging="50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360" w:line="0" w:lineRule="atLeast"/>
      <w:outlineLvl w:val="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9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8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pacing w:val="4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52" w:lineRule="exac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10"/>
      <w:szCs w:val="1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126" w:lineRule="exact"/>
    </w:pPr>
    <w:rPr>
      <w:rFonts w:ascii="Times New Roman" w:eastAsia="Times New Roman" w:hAnsi="Times New Roman" w:cs="Times New Roman"/>
      <w:spacing w:val="-1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z w:val="8"/>
      <w:szCs w:val="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4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7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  <w:jc w:val="both"/>
    </w:pPr>
    <w:rPr>
      <w:spacing w:val="-3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spacing w:val="1"/>
      <w:sz w:val="21"/>
      <w:szCs w:val="21"/>
    </w:rPr>
  </w:style>
  <w:style w:type="paragraph" w:customStyle="1" w:styleId="af0">
    <w:name w:val="Колонтитул"/>
    <w:basedOn w:val="a"/>
    <w:link w:val="a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4"/>
      <w:sz w:val="21"/>
      <w:szCs w:val="21"/>
    </w:rPr>
  </w:style>
  <w:style w:type="paragraph" w:customStyle="1" w:styleId="af3">
    <w:name w:val="Подпись к таблице"/>
    <w:basedOn w:val="a"/>
    <w:link w:val="af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6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70399600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399600.0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55DC3-2640-4563-B218-B16C2246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Учитель</cp:lastModifiedBy>
  <cp:revision>7</cp:revision>
  <cp:lastPrinted>2016-08-09T00:34:00Z</cp:lastPrinted>
  <dcterms:created xsi:type="dcterms:W3CDTF">2017-02-02T00:55:00Z</dcterms:created>
  <dcterms:modified xsi:type="dcterms:W3CDTF">2021-01-28T02:05:00Z</dcterms:modified>
</cp:coreProperties>
</file>